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EDCA" w14:textId="65FE4C37" w:rsidR="00BE2DB8" w:rsidRPr="00BD1A0E" w:rsidRDefault="00BD1A0E" w:rsidP="00AA0D4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14:paraId="24FB52FB" w14:textId="53A15266" w:rsidR="00AA0D4C" w:rsidRPr="00A74C4E" w:rsidRDefault="0048431B" w:rsidP="00AA0D4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კონკურსი</w:t>
      </w:r>
      <w:r w:rsidR="00AD5918">
        <w:rPr>
          <w:rFonts w:ascii="Sylfaen" w:hAnsi="Sylfaen"/>
          <w:sz w:val="24"/>
          <w:szCs w:val="24"/>
          <w:lang w:val="ka-GE"/>
        </w:rPr>
        <w:t xml:space="preserve"> </w:t>
      </w:r>
      <w:r w:rsidR="00AA0D4C" w:rsidRPr="00A74C4E">
        <w:rPr>
          <w:rFonts w:ascii="Sylfaen" w:hAnsi="Sylfaen"/>
          <w:sz w:val="24"/>
          <w:szCs w:val="24"/>
          <w:lang w:val="ka-GE"/>
        </w:rPr>
        <w:t xml:space="preserve">ბიზნესის განვითარების საკონსულტაციო მომსახურების </w:t>
      </w:r>
      <w:r w:rsidR="00AD5918">
        <w:rPr>
          <w:rFonts w:ascii="Sylfaen" w:hAnsi="Sylfaen"/>
          <w:sz w:val="24"/>
          <w:szCs w:val="24"/>
          <w:lang w:val="ka-GE"/>
        </w:rPr>
        <w:t>ტექნიკურ დახმარებ</w:t>
      </w:r>
      <w:r>
        <w:rPr>
          <w:rFonts w:ascii="Sylfaen" w:hAnsi="Sylfaen"/>
          <w:sz w:val="24"/>
          <w:szCs w:val="24"/>
          <w:lang w:val="ka-GE"/>
        </w:rPr>
        <w:t>აზე</w:t>
      </w:r>
    </w:p>
    <w:p w14:paraId="58AB3FF9" w14:textId="77777777" w:rsidR="00AA0D4C" w:rsidRDefault="00AA0D4C" w:rsidP="00AA0D4C">
      <w:pPr>
        <w:jc w:val="both"/>
      </w:pPr>
    </w:p>
    <w:p w14:paraId="7CEC3E1D" w14:textId="02BA19A8" w:rsidR="00AA0D4C" w:rsidRDefault="00AA0D4C" w:rsidP="00AA0D4C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გაცნობ</w:t>
      </w:r>
      <w:r w:rsidR="0048431B">
        <w:rPr>
          <w:rFonts w:asciiTheme="minorHAnsi" w:hAnsiTheme="minorHAnsi"/>
          <w:lang w:val="ka-GE"/>
        </w:rPr>
        <w:t>ებთ</w:t>
      </w:r>
      <w:r>
        <w:rPr>
          <w:rFonts w:asciiTheme="minorHAnsi" w:hAnsiTheme="minorHAnsi"/>
          <w:lang w:val="ka-GE"/>
        </w:rPr>
        <w:t>, რომ პროექტი „ქართული ბიზნესი ახლოს ევროპასთან“,</w:t>
      </w:r>
      <w:r w:rsidR="005811FA">
        <w:rPr>
          <w:rFonts w:asciiTheme="minorHAnsi" w:hAnsiTheme="minorHAnsi"/>
          <w:lang w:val="ka-GE"/>
        </w:rPr>
        <w:t xml:space="preserve"> რომელიც შვედეთის მთავრობის მხარდაჭერით ეკონომიკური პოლიტიკის კვლევის ცენტრის (</w:t>
      </w:r>
      <w:r w:rsidR="005811FA">
        <w:rPr>
          <w:rFonts w:asciiTheme="minorHAnsi" w:hAnsiTheme="minorHAnsi"/>
        </w:rPr>
        <w:t>EPRC)</w:t>
      </w:r>
      <w:r w:rsidR="005811FA">
        <w:rPr>
          <w:rFonts w:asciiTheme="minorHAnsi" w:hAnsiTheme="minorHAnsi"/>
          <w:lang w:val="ka-GE"/>
        </w:rPr>
        <w:t xml:space="preserve"> მიერ სააგენტო „აწარმოე საქართველოში“ მხარდაჭერით ხორციელდება,</w:t>
      </w:r>
      <w:r w:rsidR="005811FA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ka-GE"/>
        </w:rPr>
        <w:t xml:space="preserve"> 2020 წლის დეკემბრიდან იწყებს პროექტით გათვალისწინებულ კიდევ ერთ აქტივობას, რომელიც პროექტის ბენეფიციარი კომპანიებისთვის ბიზნესის განვითარების ხელშეწყობის მიზნით მენტორინგის, რჩევებისა და საკო</w:t>
      </w:r>
      <w:r w:rsidR="005811FA">
        <w:rPr>
          <w:rFonts w:asciiTheme="minorHAnsi" w:hAnsiTheme="minorHAnsi"/>
          <w:lang w:val="ka-GE"/>
        </w:rPr>
        <w:t>ნ</w:t>
      </w:r>
      <w:r>
        <w:rPr>
          <w:rFonts w:asciiTheme="minorHAnsi" w:hAnsiTheme="minorHAnsi"/>
          <w:lang w:val="ka-GE"/>
        </w:rPr>
        <w:t>სულტაციო მომსახურების გაწევას ითვალისწინებს. აღნიშნული</w:t>
      </w:r>
      <w:r w:rsidR="00E25744">
        <w:rPr>
          <w:rFonts w:asciiTheme="minorHAnsi" w:hAnsiTheme="minorHAnsi"/>
          <w:lang w:val="ka-GE"/>
        </w:rPr>
        <w:t xml:space="preserve"> მხარდაჭერის </w:t>
      </w:r>
      <w:r>
        <w:rPr>
          <w:rFonts w:asciiTheme="minorHAnsi" w:hAnsiTheme="minorHAnsi"/>
          <w:lang w:val="ka-GE"/>
        </w:rPr>
        <w:t>შედეგად, კომპანიები გამოავლენენ იმ ახალ შესაძლებლობებს, რომლებიც ხელს შეუწყობს მათი საქმიანობის ადგილობრივ და საერთაშორისო ბაზრებზე გაფართოებას და კონკურენტუნარი</w:t>
      </w:r>
      <w:r w:rsidR="00CB5D12">
        <w:rPr>
          <w:rFonts w:asciiTheme="minorHAnsi" w:hAnsiTheme="minorHAnsi"/>
          <w:lang w:val="ka-GE"/>
        </w:rPr>
        <w:t>ა</w:t>
      </w:r>
      <w:r>
        <w:rPr>
          <w:rFonts w:asciiTheme="minorHAnsi" w:hAnsiTheme="minorHAnsi"/>
          <w:lang w:val="ka-GE"/>
        </w:rPr>
        <w:t xml:space="preserve">ნობის ზრდას. </w:t>
      </w:r>
    </w:p>
    <w:p w14:paraId="0E17CDE2" w14:textId="77777777" w:rsidR="00E25744" w:rsidRDefault="00E25744" w:rsidP="00AA0D4C">
      <w:pPr>
        <w:jc w:val="both"/>
        <w:rPr>
          <w:rFonts w:asciiTheme="minorHAnsi" w:hAnsiTheme="minorHAnsi"/>
          <w:lang w:val="ka-GE"/>
        </w:rPr>
      </w:pPr>
    </w:p>
    <w:p w14:paraId="42420795" w14:textId="18994BCD" w:rsidR="00AA0D4C" w:rsidRDefault="00AA0D4C" w:rsidP="00AA0D4C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მომსახურების მიღებისთვის, პროექტი „ქართული ბიზნესი ახლოს ევროპასთან“ ბენეფიციარ კომპანიას მოეთხოვება  განაცხადის ფორმის შევსება და მითითებულ ელ.ფოსტ</w:t>
      </w:r>
      <w:r w:rsidR="0048431B">
        <w:rPr>
          <w:rFonts w:asciiTheme="minorHAnsi" w:hAnsiTheme="minorHAnsi"/>
          <w:lang w:val="ka-GE"/>
        </w:rPr>
        <w:t xml:space="preserve">ის მისამართზე </w:t>
      </w:r>
      <w:r>
        <w:rPr>
          <w:rFonts w:asciiTheme="minorHAnsi" w:hAnsiTheme="minorHAnsi"/>
          <w:lang w:val="ka-GE"/>
        </w:rPr>
        <w:t xml:space="preserve">გამოგზავნა.  </w:t>
      </w:r>
      <w:r w:rsidR="0048431B">
        <w:rPr>
          <w:rFonts w:asciiTheme="minorHAnsi" w:hAnsiTheme="minorHAnsi"/>
          <w:lang w:val="ka-GE"/>
        </w:rPr>
        <w:t>კომპანიების შერჩევა</w:t>
      </w:r>
      <w:r>
        <w:rPr>
          <w:rFonts w:asciiTheme="minorHAnsi" w:hAnsiTheme="minorHAnsi"/>
          <w:lang w:val="ka-GE"/>
        </w:rPr>
        <w:t xml:space="preserve"> განხორციელდება კონკურსის</w:t>
      </w:r>
      <w:r w:rsidR="005811FA">
        <w:rPr>
          <w:rFonts w:asciiTheme="minorHAnsi" w:hAnsiTheme="minorHAnsi"/>
          <w:lang w:val="ka-GE"/>
        </w:rPr>
        <w:t xml:space="preserve"> წესით</w:t>
      </w:r>
      <w:r w:rsidR="0081127C">
        <w:rPr>
          <w:rFonts w:asciiTheme="minorHAnsi" w:hAnsiTheme="minorHAnsi"/>
          <w:lang w:val="ka-GE"/>
        </w:rPr>
        <w:t>.</w:t>
      </w:r>
      <w:r w:rsidR="0048431B">
        <w:rPr>
          <w:rFonts w:asciiTheme="minorHAnsi" w:hAnsiTheme="minorHAnsi"/>
          <w:lang w:val="ka-GE"/>
        </w:rPr>
        <w:t xml:space="preserve"> </w:t>
      </w:r>
      <w:r w:rsidR="005811FA">
        <w:rPr>
          <w:rFonts w:asciiTheme="minorHAnsi" w:hAnsiTheme="minorHAnsi"/>
          <w:lang w:val="ka-GE"/>
        </w:rPr>
        <w:t>შერჩეულ კომპანიებს მენტორინგს გაუწევენ</w:t>
      </w:r>
      <w:r w:rsidR="0048431B">
        <w:rPr>
          <w:rFonts w:asciiTheme="minorHAnsi" w:hAnsiTheme="minorHAnsi"/>
          <w:lang w:val="ka-GE"/>
        </w:rPr>
        <w:t xml:space="preserve"> ადგილობრივი და უცხოელი კონსულტანტები. </w:t>
      </w:r>
      <w:r w:rsidR="005811FA">
        <w:rPr>
          <w:rFonts w:asciiTheme="minorHAnsi" w:hAnsiTheme="minorHAnsi"/>
          <w:lang w:val="ka-GE"/>
        </w:rPr>
        <w:t xml:space="preserve"> </w:t>
      </w:r>
    </w:p>
    <w:p w14:paraId="7A29A69B" w14:textId="77777777" w:rsidR="00AA0D4C" w:rsidRDefault="00AA0D4C" w:rsidP="00AA0D4C">
      <w:pPr>
        <w:jc w:val="both"/>
        <w:rPr>
          <w:rFonts w:asciiTheme="minorHAnsi" w:hAnsiTheme="minorHAnsi"/>
          <w:lang w:val="ka-GE"/>
        </w:rPr>
      </w:pPr>
    </w:p>
    <w:p w14:paraId="2AE99374" w14:textId="77777777" w:rsidR="00AA0D4C" w:rsidRDefault="00AA0D4C" w:rsidP="00AA0D4C">
      <w:pPr>
        <w:jc w:val="both"/>
        <w:rPr>
          <w:rFonts w:asciiTheme="minorHAnsi" w:hAnsiTheme="minorHAnsi"/>
          <w:b/>
          <w:lang w:val="ka-GE"/>
        </w:rPr>
      </w:pPr>
      <w:r w:rsidRPr="00A74C4E">
        <w:rPr>
          <w:rFonts w:asciiTheme="minorHAnsi" w:hAnsiTheme="minorHAnsi"/>
          <w:b/>
          <w:lang w:val="ka-GE"/>
        </w:rPr>
        <w:t xml:space="preserve">საკონსულტაციო მომსახურების პროცესი: </w:t>
      </w:r>
    </w:p>
    <w:p w14:paraId="5DCA8874" w14:textId="77777777" w:rsidR="00E25744" w:rsidRPr="00A74C4E" w:rsidRDefault="00E25744" w:rsidP="00AA0D4C">
      <w:pPr>
        <w:jc w:val="both"/>
        <w:rPr>
          <w:rFonts w:asciiTheme="minorHAnsi" w:hAnsiTheme="minorHAnsi"/>
          <w:b/>
          <w:lang w:val="ka-GE"/>
        </w:rPr>
      </w:pPr>
    </w:p>
    <w:p w14:paraId="3DE1B6A3" w14:textId="30AF2DD6" w:rsidR="00AA0D4C" w:rsidRDefault="00AA0D4C" w:rsidP="00AA0D4C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მას შემდეგ, რაც  კონკურსის შედეგად გამარ</w:t>
      </w:r>
      <w:r w:rsidR="008A354A">
        <w:rPr>
          <w:rFonts w:asciiTheme="minorHAnsi" w:hAnsiTheme="minorHAnsi"/>
          <w:lang w:val="ka-GE"/>
        </w:rPr>
        <w:t>ჯ</w:t>
      </w:r>
      <w:r>
        <w:rPr>
          <w:rFonts w:asciiTheme="minorHAnsi" w:hAnsiTheme="minorHAnsi"/>
          <w:lang w:val="ka-GE"/>
        </w:rPr>
        <w:t>ვებული კომპანიები გამოვლინდებიან, მათთან მივლენილი იქნება კონსულტანტი (ან კონსულტანტთა ჯგუფი), რომელიც კომპანიის გუნდთან</w:t>
      </w:r>
      <w:r w:rsidR="0048431B">
        <w:rPr>
          <w:rFonts w:asciiTheme="minorHAnsi" w:hAnsiTheme="minorHAnsi"/>
          <w:lang w:val="ka-GE"/>
        </w:rPr>
        <w:t xml:space="preserve"> მჭიდრო თანამშრომლობით</w:t>
      </w:r>
      <w:r w:rsidR="00CB5D12">
        <w:rPr>
          <w:rFonts w:asciiTheme="minorHAnsi" w:hAnsiTheme="minorHAnsi"/>
          <w:lang w:val="ka-GE"/>
        </w:rPr>
        <w:t>, საშუალოდ 10 დღის მანძილზე</w:t>
      </w:r>
      <w:r>
        <w:rPr>
          <w:rFonts w:asciiTheme="minorHAnsi" w:hAnsiTheme="minorHAnsi"/>
          <w:lang w:val="ka-GE"/>
        </w:rPr>
        <w:t xml:space="preserve"> გაივლი</w:t>
      </w:r>
      <w:r w:rsidR="0048431B">
        <w:rPr>
          <w:rFonts w:asciiTheme="minorHAnsi" w:hAnsiTheme="minorHAnsi"/>
          <w:lang w:val="ka-GE"/>
        </w:rPr>
        <w:t>ს</w:t>
      </w:r>
      <w:r>
        <w:rPr>
          <w:rFonts w:asciiTheme="minorHAnsi" w:hAnsiTheme="minorHAnsi"/>
          <w:lang w:val="ka-GE"/>
        </w:rPr>
        <w:t xml:space="preserve"> შემდეგ ეტაპებს: </w:t>
      </w:r>
    </w:p>
    <w:p w14:paraId="172865A8" w14:textId="77777777" w:rsidR="00E25744" w:rsidRDefault="00E25744" w:rsidP="00AA0D4C">
      <w:pPr>
        <w:jc w:val="both"/>
        <w:rPr>
          <w:rFonts w:asciiTheme="minorHAnsi" w:hAnsiTheme="minorHAnsi"/>
          <w:lang w:val="ka-GE"/>
        </w:rPr>
      </w:pPr>
    </w:p>
    <w:p w14:paraId="03D09ABA" w14:textId="77777777" w:rsidR="00AA0D4C" w:rsidRDefault="00AA0D4C" w:rsidP="00AA0D4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ka-GE"/>
        </w:rPr>
      </w:pPr>
      <w:r w:rsidRPr="00A74C4E">
        <w:rPr>
          <w:rFonts w:asciiTheme="minorHAnsi" w:hAnsiTheme="minorHAnsi" w:cs="Sylfaen"/>
          <w:lang w:val="ka-GE"/>
        </w:rPr>
        <w:t>კომპანიის</w:t>
      </w:r>
      <w:r w:rsidRPr="00A74C4E">
        <w:rPr>
          <w:rFonts w:asciiTheme="minorHAnsi" w:hAnsiTheme="minorHAnsi"/>
          <w:lang w:val="ka-GE"/>
        </w:rPr>
        <w:t xml:space="preserve"> </w:t>
      </w:r>
      <w:r w:rsidRPr="00A74C4E">
        <w:rPr>
          <w:rFonts w:asciiTheme="minorHAnsi" w:hAnsiTheme="minorHAnsi" w:cs="Sylfaen"/>
          <w:lang w:val="ka-GE"/>
        </w:rPr>
        <w:t>საჭიროებების</w:t>
      </w:r>
      <w:r w:rsidRPr="00A74C4E">
        <w:rPr>
          <w:rFonts w:asciiTheme="minorHAnsi" w:hAnsiTheme="minorHAnsi"/>
          <w:lang w:val="ka-GE"/>
        </w:rPr>
        <w:t xml:space="preserve">, </w:t>
      </w:r>
      <w:r w:rsidRPr="00A74C4E">
        <w:rPr>
          <w:rFonts w:asciiTheme="minorHAnsi" w:hAnsiTheme="minorHAnsi" w:cs="Sylfaen"/>
          <w:lang w:val="ka-GE"/>
        </w:rPr>
        <w:t>გამოწვევების</w:t>
      </w:r>
      <w:r w:rsidRPr="00A74C4E">
        <w:rPr>
          <w:rFonts w:asciiTheme="minorHAnsi" w:hAnsiTheme="minorHAnsi"/>
          <w:lang w:val="ka-GE"/>
        </w:rPr>
        <w:t xml:space="preserve"> </w:t>
      </w:r>
      <w:r w:rsidRPr="00A74C4E">
        <w:rPr>
          <w:rFonts w:asciiTheme="minorHAnsi" w:hAnsiTheme="minorHAnsi" w:cs="Sylfaen"/>
          <w:lang w:val="ka-GE"/>
        </w:rPr>
        <w:t>და</w:t>
      </w:r>
      <w:r w:rsidRPr="00A74C4E">
        <w:rPr>
          <w:rFonts w:asciiTheme="minorHAnsi" w:hAnsiTheme="minorHAnsi"/>
          <w:lang w:val="ka-GE"/>
        </w:rPr>
        <w:t xml:space="preserve"> </w:t>
      </w:r>
      <w:r w:rsidRPr="00A74C4E">
        <w:rPr>
          <w:rFonts w:asciiTheme="minorHAnsi" w:hAnsiTheme="minorHAnsi" w:cs="Sylfaen"/>
          <w:lang w:val="ka-GE"/>
        </w:rPr>
        <w:t>შესაძლებლობების</w:t>
      </w:r>
      <w:r w:rsidRPr="00A74C4E">
        <w:rPr>
          <w:rFonts w:asciiTheme="minorHAnsi" w:hAnsiTheme="minorHAnsi"/>
          <w:lang w:val="ka-GE"/>
        </w:rPr>
        <w:t xml:space="preserve"> </w:t>
      </w:r>
      <w:r w:rsidRPr="00A74C4E">
        <w:rPr>
          <w:rFonts w:asciiTheme="minorHAnsi" w:hAnsiTheme="minorHAnsi" w:cs="Sylfaen"/>
          <w:lang w:val="ka-GE"/>
        </w:rPr>
        <w:t>შესწავლა</w:t>
      </w:r>
      <w:r>
        <w:rPr>
          <w:rFonts w:asciiTheme="minorHAnsi" w:hAnsiTheme="minorHAnsi"/>
          <w:lang w:val="ka-GE"/>
        </w:rPr>
        <w:t xml:space="preserve">; </w:t>
      </w:r>
    </w:p>
    <w:p w14:paraId="74CC89FD" w14:textId="77777777" w:rsidR="00AA0D4C" w:rsidRPr="00AA0D4C" w:rsidRDefault="00AA0D4C" w:rsidP="00AA0D4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ka-GE"/>
        </w:rPr>
      </w:pPr>
      <w:r w:rsidRPr="00AA0D4C">
        <w:rPr>
          <w:rFonts w:asciiTheme="minorHAnsi" w:hAnsiTheme="minorHAnsi"/>
          <w:lang w:val="ka-GE"/>
        </w:rPr>
        <w:t>სპეციფი</w:t>
      </w:r>
      <w:r w:rsidR="00CB5D12">
        <w:rPr>
          <w:rFonts w:asciiTheme="minorHAnsi" w:hAnsiTheme="minorHAnsi"/>
          <w:lang w:val="ka-GE"/>
        </w:rPr>
        <w:t>უ</w:t>
      </w:r>
      <w:r w:rsidRPr="00AA0D4C">
        <w:rPr>
          <w:rFonts w:asciiTheme="minorHAnsi" w:hAnsiTheme="minorHAnsi"/>
          <w:lang w:val="ka-GE"/>
        </w:rPr>
        <w:t xml:space="preserve">რი კვლევა და კონსულტაციები; </w:t>
      </w:r>
    </w:p>
    <w:p w14:paraId="65D6A67E" w14:textId="77777777" w:rsidR="00AA0D4C" w:rsidRPr="00A74C4E" w:rsidRDefault="00AA0D4C" w:rsidP="00AA0D4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პრაქტიკული რეკომენდაციების შემუშავება და წარდგენა. </w:t>
      </w:r>
    </w:p>
    <w:p w14:paraId="76BE2C14" w14:textId="77777777" w:rsidR="00AA0D4C" w:rsidRDefault="00AA0D4C" w:rsidP="00AA0D4C">
      <w:pPr>
        <w:jc w:val="both"/>
        <w:rPr>
          <w:rFonts w:asciiTheme="minorHAnsi" w:hAnsiTheme="minorHAnsi"/>
          <w:lang w:val="ka-GE"/>
        </w:rPr>
      </w:pPr>
    </w:p>
    <w:p w14:paraId="78ADE237" w14:textId="77777777" w:rsidR="00AA0D4C" w:rsidRDefault="00CB5D12" w:rsidP="00AA0D4C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კონსულტანტთა</w:t>
      </w:r>
      <w:r w:rsidR="00AA0D4C">
        <w:rPr>
          <w:rFonts w:asciiTheme="minorHAnsi" w:hAnsiTheme="minorHAnsi"/>
          <w:lang w:val="ka-GE"/>
        </w:rPr>
        <w:t xml:space="preserve"> გუნდი დაკომპლექტებულია ადგილობრივი და საერთაშორისო ბიზნეს კონსულტანტებით, რომლებიც ინდივიდუალურად და გუნდურად იმუშავებენ </w:t>
      </w:r>
      <w:r>
        <w:rPr>
          <w:rFonts w:asciiTheme="minorHAnsi" w:hAnsiTheme="minorHAnsi"/>
          <w:lang w:val="ka-GE"/>
        </w:rPr>
        <w:t xml:space="preserve">შერჩეულ </w:t>
      </w:r>
      <w:r w:rsidR="00AA0D4C">
        <w:rPr>
          <w:rFonts w:asciiTheme="minorHAnsi" w:hAnsiTheme="minorHAnsi"/>
          <w:lang w:val="ka-GE"/>
        </w:rPr>
        <w:t>კომპანიებთან ბიზნესის განვითარების პოტენციალის გაზრდის მიზნით</w:t>
      </w:r>
      <w:r>
        <w:rPr>
          <w:rFonts w:asciiTheme="minorHAnsi" w:hAnsiTheme="minorHAnsi"/>
          <w:lang w:val="ka-GE"/>
        </w:rPr>
        <w:t xml:space="preserve">. კომპანიებისთვის მოხდება </w:t>
      </w:r>
      <w:r w:rsidR="00AA0D4C">
        <w:rPr>
          <w:rFonts w:asciiTheme="minorHAnsi" w:hAnsiTheme="minorHAnsi"/>
          <w:lang w:val="ka-GE"/>
        </w:rPr>
        <w:t>პრაქტიკული კონსულტაციების გაწევ</w:t>
      </w:r>
      <w:r>
        <w:rPr>
          <w:rFonts w:asciiTheme="minorHAnsi" w:hAnsiTheme="minorHAnsi"/>
          <w:lang w:val="ka-GE"/>
        </w:rPr>
        <w:t>ა</w:t>
      </w:r>
      <w:r w:rsidR="00AA0D4C">
        <w:rPr>
          <w:rFonts w:asciiTheme="minorHAnsi" w:hAnsiTheme="minorHAnsi"/>
          <w:lang w:val="ka-GE"/>
        </w:rPr>
        <w:t xml:space="preserve"> და რეკომენდაციების შემუშავებ</w:t>
      </w:r>
      <w:r>
        <w:rPr>
          <w:rFonts w:asciiTheme="minorHAnsi" w:hAnsiTheme="minorHAnsi"/>
          <w:lang w:val="ka-GE"/>
        </w:rPr>
        <w:t>ა</w:t>
      </w:r>
      <w:r w:rsidR="00AA0D4C">
        <w:rPr>
          <w:rFonts w:asciiTheme="minorHAnsi" w:hAnsiTheme="minorHAnsi"/>
          <w:lang w:val="ka-GE"/>
        </w:rPr>
        <w:t>, რაც ამ კომპანიებს შემდგომი კონკურენტუნარი</w:t>
      </w:r>
      <w:r>
        <w:rPr>
          <w:rFonts w:asciiTheme="minorHAnsi" w:hAnsiTheme="minorHAnsi"/>
          <w:lang w:val="ka-GE"/>
        </w:rPr>
        <w:t>ა</w:t>
      </w:r>
      <w:r w:rsidR="00AA0D4C">
        <w:rPr>
          <w:rFonts w:asciiTheme="minorHAnsi" w:hAnsiTheme="minorHAnsi"/>
          <w:lang w:val="ka-GE"/>
        </w:rPr>
        <w:t xml:space="preserve">ნობის ზრდის და სხვადასხვა ბაზრებზე გაფართოვების შესაძლებლობას მისცემს.  </w:t>
      </w:r>
    </w:p>
    <w:p w14:paraId="41CC4800" w14:textId="77777777" w:rsidR="00CB5D12" w:rsidRDefault="00CB5D12" w:rsidP="00AA0D4C">
      <w:pPr>
        <w:jc w:val="both"/>
        <w:rPr>
          <w:rFonts w:asciiTheme="minorHAnsi" w:hAnsiTheme="minorHAnsi"/>
          <w:lang w:val="ka-GE"/>
        </w:rPr>
      </w:pPr>
    </w:p>
    <w:p w14:paraId="54F2F0C1" w14:textId="737AC930" w:rsidR="00CB5D12" w:rsidRDefault="00CB5D12" w:rsidP="00CB5D12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ყველა კომპანია, რომელიც შეირჩევა საკონსულტაციო პაკეტის ტექნიკური დახმარების მისაღებად ვალდებულია აქტიუ</w:t>
      </w:r>
      <w:r w:rsidR="008A354A">
        <w:rPr>
          <w:rFonts w:asciiTheme="minorHAnsi" w:hAnsiTheme="minorHAnsi"/>
          <w:lang w:val="ka-GE"/>
        </w:rPr>
        <w:t>რ</w:t>
      </w:r>
      <w:r>
        <w:rPr>
          <w:rFonts w:asciiTheme="minorHAnsi" w:hAnsiTheme="minorHAnsi"/>
          <w:lang w:val="ka-GE"/>
        </w:rPr>
        <w:t xml:space="preserve">ად ჩაერთოს საკონსულტაციო პროცესში. საკონსულტაციო დახმარების პაკეტი სრულად ფინანსდება პროექტი „ქართული ბიზნესი ახლოს ევროპასთან“ მიერ. </w:t>
      </w:r>
    </w:p>
    <w:p w14:paraId="070B0444" w14:textId="77777777" w:rsidR="00CB5D12" w:rsidRDefault="00CB5D12" w:rsidP="00AA0D4C">
      <w:pPr>
        <w:jc w:val="both"/>
        <w:rPr>
          <w:rFonts w:asciiTheme="minorHAnsi" w:hAnsiTheme="minorHAnsi"/>
          <w:lang w:val="ka-GE"/>
        </w:rPr>
      </w:pPr>
    </w:p>
    <w:p w14:paraId="4CAF6A9C" w14:textId="77777777" w:rsidR="00AA0D4C" w:rsidRDefault="00AA0D4C" w:rsidP="00AA0D4C">
      <w:pPr>
        <w:jc w:val="both"/>
        <w:rPr>
          <w:rFonts w:asciiTheme="minorHAnsi" w:hAnsiTheme="minorHAnsi"/>
          <w:b/>
          <w:lang w:val="ka-GE"/>
        </w:rPr>
      </w:pPr>
      <w:r w:rsidRPr="001822C3">
        <w:rPr>
          <w:rFonts w:asciiTheme="minorHAnsi" w:hAnsiTheme="minorHAnsi"/>
          <w:b/>
          <w:lang w:val="ka-GE"/>
        </w:rPr>
        <w:t xml:space="preserve">პრიორიტეტული სექტორები: </w:t>
      </w:r>
    </w:p>
    <w:p w14:paraId="0099CE93" w14:textId="77777777" w:rsidR="00E25744" w:rsidRPr="001822C3" w:rsidRDefault="00E25744" w:rsidP="00AA0D4C">
      <w:pPr>
        <w:jc w:val="both"/>
        <w:rPr>
          <w:rFonts w:asciiTheme="minorHAnsi" w:hAnsiTheme="minorHAnsi"/>
          <w:b/>
          <w:lang w:val="ka-GE"/>
        </w:rPr>
      </w:pPr>
    </w:p>
    <w:p w14:paraId="27968019" w14:textId="77777777" w:rsidR="00AA0D4C" w:rsidRDefault="00AA0D4C" w:rsidP="00AA0D4C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კონკურსში მონაწილეობის მიღება შეუძლია მხოლოდ პროექტი „ქართული ბიზნესი ახლოს ევროპასთან“ ბენეფიციარ კომპანიებს შემდეგი სფეროებიდან:</w:t>
      </w:r>
    </w:p>
    <w:p w14:paraId="53BCF661" w14:textId="77777777" w:rsidR="00AA0D4C" w:rsidRDefault="00AA0D4C" w:rsidP="00AA0D4C">
      <w:pPr>
        <w:jc w:val="both"/>
        <w:rPr>
          <w:rFonts w:asciiTheme="minorHAnsi" w:hAnsiTheme="minorHAnsi"/>
          <w:lang w:val="ka-GE"/>
        </w:rPr>
      </w:pPr>
    </w:p>
    <w:p w14:paraId="1344CE88" w14:textId="77777777" w:rsidR="00AA0D4C" w:rsidRPr="001822C3" w:rsidRDefault="00AA0D4C" w:rsidP="00AA0D4C">
      <w:pPr>
        <w:jc w:val="both"/>
        <w:rPr>
          <w:rFonts w:asciiTheme="minorHAnsi" w:hAnsiTheme="minorHAnsi"/>
          <w:i/>
          <w:lang w:val="ka-GE"/>
        </w:rPr>
      </w:pPr>
      <w:r w:rsidRPr="001822C3">
        <w:rPr>
          <w:rFonts w:asciiTheme="minorHAnsi" w:hAnsiTheme="minorHAnsi"/>
          <w:i/>
          <w:lang w:val="ka-GE"/>
        </w:rPr>
        <w:t xml:space="preserve">მომსახურება: </w:t>
      </w:r>
    </w:p>
    <w:p w14:paraId="51B3E6C3" w14:textId="7228E46B" w:rsidR="00AA0D4C" w:rsidRDefault="00AA0D4C" w:rsidP="00AA0D4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არქიტექტურა და </w:t>
      </w:r>
      <w:r w:rsidR="008A354A">
        <w:rPr>
          <w:rFonts w:asciiTheme="minorHAnsi" w:hAnsiTheme="minorHAnsi"/>
          <w:lang w:val="ka-GE"/>
        </w:rPr>
        <w:t xml:space="preserve">ინტერიერის </w:t>
      </w:r>
      <w:r>
        <w:rPr>
          <w:rFonts w:asciiTheme="minorHAnsi" w:hAnsiTheme="minorHAnsi"/>
          <w:lang w:val="ka-GE"/>
        </w:rPr>
        <w:t>დიზაინი</w:t>
      </w:r>
    </w:p>
    <w:p w14:paraId="7DA898E2" w14:textId="77777777" w:rsidR="00AA0D4C" w:rsidRDefault="00AA0D4C" w:rsidP="00AA0D4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საინფორმაციო ტექნოლოგიები </w:t>
      </w:r>
    </w:p>
    <w:p w14:paraId="47FE1255" w14:textId="21E7DB0D" w:rsidR="00AA0D4C" w:rsidRDefault="00AA0D4C" w:rsidP="00AA0D4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ბიზნეს კონს</w:t>
      </w:r>
      <w:r w:rsidR="0081127C">
        <w:rPr>
          <w:rFonts w:asciiTheme="minorHAnsi" w:hAnsiTheme="minorHAnsi"/>
          <w:lang w:val="ka-GE"/>
        </w:rPr>
        <w:t>ა</w:t>
      </w:r>
      <w:r>
        <w:rPr>
          <w:rFonts w:asciiTheme="minorHAnsi" w:hAnsiTheme="minorHAnsi"/>
          <w:lang w:val="ka-GE"/>
        </w:rPr>
        <w:t>ლტ</w:t>
      </w:r>
      <w:r w:rsidR="0081127C">
        <w:rPr>
          <w:rFonts w:asciiTheme="minorHAnsi" w:hAnsiTheme="minorHAnsi"/>
          <w:lang w:val="ka-GE"/>
        </w:rPr>
        <w:t>ინგი</w:t>
      </w:r>
      <w:r>
        <w:rPr>
          <w:rFonts w:asciiTheme="minorHAnsi" w:hAnsiTheme="minorHAnsi"/>
          <w:lang w:val="ka-GE"/>
        </w:rPr>
        <w:t xml:space="preserve"> </w:t>
      </w:r>
    </w:p>
    <w:p w14:paraId="79122702" w14:textId="77777777" w:rsidR="00AA0D4C" w:rsidRDefault="00AA0D4C" w:rsidP="00AA0D4C">
      <w:pPr>
        <w:jc w:val="both"/>
        <w:rPr>
          <w:rFonts w:asciiTheme="minorHAnsi" w:hAnsiTheme="minorHAnsi"/>
          <w:lang w:val="ka-GE"/>
        </w:rPr>
      </w:pPr>
    </w:p>
    <w:p w14:paraId="486F79A7" w14:textId="77777777" w:rsidR="00AA0D4C" w:rsidRPr="001822C3" w:rsidRDefault="00AA0D4C" w:rsidP="00AA0D4C">
      <w:pPr>
        <w:jc w:val="both"/>
        <w:rPr>
          <w:rFonts w:asciiTheme="minorHAnsi" w:hAnsiTheme="minorHAnsi"/>
          <w:i/>
          <w:lang w:val="ka-GE"/>
        </w:rPr>
      </w:pPr>
      <w:r>
        <w:rPr>
          <w:rFonts w:asciiTheme="minorHAnsi" w:hAnsiTheme="minorHAnsi"/>
          <w:i/>
          <w:lang w:val="ka-GE"/>
        </w:rPr>
        <w:t>წარმოება</w:t>
      </w:r>
      <w:r w:rsidRPr="001822C3">
        <w:rPr>
          <w:rFonts w:asciiTheme="minorHAnsi" w:hAnsiTheme="minorHAnsi"/>
          <w:i/>
          <w:lang w:val="ka-GE"/>
        </w:rPr>
        <w:t xml:space="preserve">: </w:t>
      </w:r>
    </w:p>
    <w:p w14:paraId="779AD44E" w14:textId="77777777" w:rsidR="00AA0D4C" w:rsidRDefault="00AA0D4C" w:rsidP="00AA0D4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საბავშვო ტანსაცმელის წარმოება </w:t>
      </w:r>
    </w:p>
    <w:p w14:paraId="09CFAFF9" w14:textId="77777777" w:rsidR="00AA0D4C" w:rsidRDefault="00AA0D4C" w:rsidP="00AA0D4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სათამაშოების წარმოება </w:t>
      </w:r>
    </w:p>
    <w:p w14:paraId="7F9E8BD7" w14:textId="77777777" w:rsidR="0048431B" w:rsidRDefault="0048431B" w:rsidP="0048431B">
      <w:pPr>
        <w:pStyle w:val="ListParagraph"/>
        <w:jc w:val="both"/>
        <w:rPr>
          <w:rFonts w:asciiTheme="minorHAnsi" w:hAnsiTheme="minorHAnsi"/>
          <w:lang w:val="ka-GE"/>
        </w:rPr>
      </w:pPr>
    </w:p>
    <w:p w14:paraId="0067B3A4" w14:textId="77777777" w:rsidR="00A40CCC" w:rsidRDefault="00A40CCC" w:rsidP="0048431B">
      <w:pPr>
        <w:pStyle w:val="ListParagraph"/>
        <w:jc w:val="both"/>
        <w:rPr>
          <w:rFonts w:asciiTheme="minorHAnsi" w:hAnsiTheme="minorHAnsi"/>
          <w:lang w:val="ka-GE"/>
        </w:rPr>
      </w:pPr>
    </w:p>
    <w:p w14:paraId="6D154800" w14:textId="77777777" w:rsidR="00AA0D4C" w:rsidRDefault="00AA0D4C" w:rsidP="00AA0D4C">
      <w:pPr>
        <w:jc w:val="both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t xml:space="preserve">საკონსულტაციო მომსახურებისთვის წინასწარ განსაზღვრული თემები: </w:t>
      </w:r>
      <w:r w:rsidRPr="001822C3">
        <w:rPr>
          <w:rFonts w:asciiTheme="minorHAnsi" w:hAnsiTheme="minorHAnsi"/>
          <w:b/>
          <w:lang w:val="ka-GE"/>
        </w:rPr>
        <w:t xml:space="preserve"> </w:t>
      </w:r>
    </w:p>
    <w:p w14:paraId="64781060" w14:textId="6DFF4596" w:rsidR="00AA0D4C" w:rsidRPr="0081127C" w:rsidRDefault="0081127C" w:rsidP="00AA0D4C">
      <w:pPr>
        <w:jc w:val="both"/>
        <w:rPr>
          <w:rFonts w:asciiTheme="minorHAnsi" w:hAnsiTheme="minorHAnsi"/>
          <w:lang w:val="ka-GE"/>
        </w:rPr>
      </w:pPr>
      <w:r w:rsidRPr="0081127C">
        <w:rPr>
          <w:rFonts w:asciiTheme="minorHAnsi" w:hAnsiTheme="minorHAnsi"/>
          <w:lang w:val="ka-GE"/>
        </w:rPr>
        <w:t>საკონსულტაციო</w:t>
      </w:r>
      <w:r>
        <w:rPr>
          <w:rFonts w:asciiTheme="minorHAnsi" w:hAnsiTheme="minorHAnsi"/>
          <w:lang w:val="ka-GE"/>
        </w:rPr>
        <w:t xml:space="preserve"> მომსახურების ტექნიკური დახმარების მიღება მოხდება მხოლოდ ქვემოთ ჩამოთვლილი წინასწარ განსაზღვრული თემების მიმართულებით. </w:t>
      </w:r>
    </w:p>
    <w:p w14:paraId="1ACD8C3A" w14:textId="77777777" w:rsidR="0081127C" w:rsidRDefault="0081127C" w:rsidP="0081127C">
      <w:pPr>
        <w:pStyle w:val="ListParagraph"/>
        <w:jc w:val="both"/>
        <w:rPr>
          <w:rFonts w:asciiTheme="minorHAnsi" w:hAnsiTheme="minorHAnsi"/>
          <w:lang w:val="ka-GE"/>
        </w:rPr>
      </w:pPr>
    </w:p>
    <w:p w14:paraId="6D190DC3" w14:textId="320C3EAF" w:rsidR="007627AE" w:rsidRDefault="007627AE" w:rsidP="007627A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ბიზნესის გაფართოება ადგილობრივ ბაზარზე</w:t>
      </w:r>
      <w:r>
        <w:rPr>
          <w:rFonts w:asciiTheme="minorHAnsi" w:hAnsiTheme="minorHAnsi"/>
        </w:rPr>
        <w:t xml:space="preserve">; </w:t>
      </w:r>
    </w:p>
    <w:p w14:paraId="7531D857" w14:textId="77777777" w:rsidR="007627AE" w:rsidRDefault="007627AE" w:rsidP="007627A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კომპანიის პროდუქციის </w:t>
      </w:r>
      <w:r w:rsidRPr="00013DAF">
        <w:rPr>
          <w:rFonts w:asciiTheme="minorHAnsi" w:hAnsiTheme="minorHAnsi"/>
          <w:lang w:val="ka-GE"/>
        </w:rPr>
        <w:t>საექსპორტო პოტენციალის განვითარება</w:t>
      </w:r>
      <w:r>
        <w:rPr>
          <w:rFonts w:asciiTheme="minorHAnsi" w:hAnsiTheme="minorHAnsi"/>
        </w:rPr>
        <w:t xml:space="preserve">; </w:t>
      </w:r>
      <w:r w:rsidRPr="00A74C4E">
        <w:rPr>
          <w:rFonts w:asciiTheme="minorHAnsi" w:hAnsiTheme="minorHAnsi"/>
          <w:lang w:val="ka-GE"/>
        </w:rPr>
        <w:t xml:space="preserve">  </w:t>
      </w:r>
    </w:p>
    <w:p w14:paraId="14456E08" w14:textId="77777777" w:rsidR="007627AE" w:rsidRPr="00A74C4E" w:rsidRDefault="007627AE" w:rsidP="007627A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სერვისების ინტერნაციონალიზაციის პოტენციალის განვითარება</w:t>
      </w:r>
      <w:r>
        <w:rPr>
          <w:rFonts w:asciiTheme="minorHAnsi" w:hAnsiTheme="minorHAnsi"/>
        </w:rPr>
        <w:t xml:space="preserve">; </w:t>
      </w:r>
    </w:p>
    <w:p w14:paraId="469AD617" w14:textId="77777777" w:rsidR="007627AE" w:rsidRPr="002B2CDE" w:rsidRDefault="007627AE" w:rsidP="007627A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ka-GE"/>
        </w:rPr>
      </w:pPr>
      <w:r w:rsidRPr="002B2CDE">
        <w:rPr>
          <w:rFonts w:asciiTheme="minorHAnsi" w:hAnsiTheme="minorHAnsi"/>
          <w:lang w:val="ka-GE"/>
        </w:rPr>
        <w:t xml:space="preserve">კომპანიის </w:t>
      </w:r>
      <w:r w:rsidRPr="00013DAF">
        <w:rPr>
          <w:rFonts w:asciiTheme="minorHAnsi" w:hAnsiTheme="minorHAnsi"/>
          <w:lang w:val="ka-GE"/>
        </w:rPr>
        <w:t>კონკურენტუნარიანობის პოტენციალის გაზრდა</w:t>
      </w:r>
      <w:r w:rsidRPr="002B2CDE">
        <w:rPr>
          <w:rFonts w:asciiTheme="minorHAnsi" w:hAnsiTheme="minorHAnsi"/>
          <w:lang w:val="ka-GE"/>
        </w:rPr>
        <w:t xml:space="preserve"> ადგილობრივ და საერთაშორისო ბაზრებზ</w:t>
      </w:r>
      <w:r>
        <w:rPr>
          <w:rFonts w:asciiTheme="minorHAnsi" w:hAnsiTheme="minorHAnsi"/>
          <w:lang w:val="ka-GE"/>
        </w:rPr>
        <w:t xml:space="preserve">ე; </w:t>
      </w:r>
    </w:p>
    <w:p w14:paraId="3D13F823" w14:textId="77777777" w:rsidR="007627AE" w:rsidRDefault="007627AE" w:rsidP="007627A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ka-GE"/>
        </w:rPr>
      </w:pPr>
      <w:r w:rsidRPr="00013DAF">
        <w:rPr>
          <w:rFonts w:asciiTheme="minorHAnsi" w:hAnsiTheme="minorHAnsi"/>
          <w:lang w:val="ka-GE"/>
        </w:rPr>
        <w:t xml:space="preserve">კომპანიაში ინოვაციების პოტენციალის </w:t>
      </w:r>
      <w:r>
        <w:rPr>
          <w:rFonts w:asciiTheme="minorHAnsi" w:hAnsiTheme="minorHAnsi"/>
          <w:lang w:val="ka-GE"/>
        </w:rPr>
        <w:t xml:space="preserve">გაძლიერება;  </w:t>
      </w:r>
    </w:p>
    <w:p w14:paraId="42233101" w14:textId="77777777" w:rsidR="007627AE" w:rsidRPr="00013DAF" w:rsidRDefault="007627AE" w:rsidP="007627A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ka-GE"/>
        </w:rPr>
      </w:pPr>
      <w:r w:rsidRPr="00013DAF">
        <w:rPr>
          <w:rFonts w:asciiTheme="minorHAnsi" w:hAnsiTheme="minorHAnsi"/>
          <w:lang w:val="ka-GE"/>
        </w:rPr>
        <w:t>სხვადასხვა ტექნოლოგიური გადაწყვეტილებების ინტეგრირება კომპანიების მომსახურებების და პროდუქტების უკეთ პოზიციონირებისა და გაყიდვების ზრდის მიზნით</w:t>
      </w:r>
      <w:r>
        <w:rPr>
          <w:rFonts w:asciiTheme="minorHAnsi" w:hAnsiTheme="minorHAnsi"/>
          <w:lang w:val="ka-GE"/>
        </w:rPr>
        <w:t xml:space="preserve">. </w:t>
      </w:r>
    </w:p>
    <w:p w14:paraId="5B1BC87B" w14:textId="77777777" w:rsidR="007627AE" w:rsidRDefault="007627AE" w:rsidP="00AA0D4C">
      <w:pPr>
        <w:jc w:val="both"/>
        <w:rPr>
          <w:rFonts w:asciiTheme="minorHAnsi" w:hAnsiTheme="minorHAnsi"/>
          <w:b/>
          <w:lang w:val="ka-GE"/>
        </w:rPr>
      </w:pPr>
    </w:p>
    <w:p w14:paraId="53E6FDB6" w14:textId="77777777" w:rsidR="00AA0D4C" w:rsidRPr="0081127C" w:rsidRDefault="00AA0D4C" w:rsidP="00AA0D4C">
      <w:pPr>
        <w:jc w:val="both"/>
        <w:rPr>
          <w:rFonts w:asciiTheme="minorHAnsi" w:hAnsiTheme="minorHAnsi"/>
          <w:u w:val="single"/>
          <w:lang w:val="ka-GE"/>
        </w:rPr>
      </w:pPr>
      <w:r>
        <w:rPr>
          <w:rFonts w:asciiTheme="minorHAnsi" w:hAnsiTheme="minorHAnsi"/>
          <w:lang w:val="ka-GE"/>
        </w:rPr>
        <w:t>გთხოვთ გაითვალისწინ</w:t>
      </w:r>
      <w:r w:rsidR="0048431B">
        <w:rPr>
          <w:rFonts w:asciiTheme="minorHAnsi" w:hAnsiTheme="minorHAnsi"/>
          <w:lang w:val="ka-GE"/>
        </w:rPr>
        <w:t>ო</w:t>
      </w:r>
      <w:r>
        <w:rPr>
          <w:rFonts w:asciiTheme="minorHAnsi" w:hAnsiTheme="minorHAnsi"/>
          <w:lang w:val="ka-GE"/>
        </w:rPr>
        <w:t xml:space="preserve">თ, რომ განაცხადის შევსებისას უნდა მონიშნოთ წინასწარ განსაზღვრული </w:t>
      </w:r>
      <w:r w:rsidR="00AD5918">
        <w:rPr>
          <w:rFonts w:asciiTheme="minorHAnsi" w:hAnsiTheme="minorHAnsi"/>
          <w:lang w:val="ka-GE"/>
        </w:rPr>
        <w:t xml:space="preserve">3 </w:t>
      </w:r>
      <w:r w:rsidR="00CB5D12">
        <w:rPr>
          <w:rFonts w:asciiTheme="minorHAnsi" w:hAnsiTheme="minorHAnsi"/>
          <w:lang w:val="ka-GE"/>
        </w:rPr>
        <w:t xml:space="preserve"> პრიორიტეტული</w:t>
      </w:r>
      <w:r w:rsidR="00AD5918">
        <w:rPr>
          <w:rFonts w:asciiTheme="minorHAnsi" w:hAnsiTheme="minorHAnsi"/>
          <w:lang w:val="ka-GE"/>
        </w:rPr>
        <w:t xml:space="preserve"> თემა</w:t>
      </w:r>
      <w:r w:rsidR="00CB5D12">
        <w:rPr>
          <w:rFonts w:asciiTheme="minorHAnsi" w:hAnsiTheme="minorHAnsi"/>
          <w:lang w:val="ka-GE"/>
        </w:rPr>
        <w:t>, სადაც 1</w:t>
      </w:r>
      <w:r w:rsidR="00937CC3">
        <w:rPr>
          <w:rFonts w:asciiTheme="minorHAnsi" w:hAnsiTheme="minorHAnsi"/>
          <w:lang w:val="ka-GE"/>
        </w:rPr>
        <w:t>-ით</w:t>
      </w:r>
      <w:r w:rsidR="00CB5D12">
        <w:rPr>
          <w:rFonts w:asciiTheme="minorHAnsi" w:hAnsiTheme="minorHAnsi"/>
          <w:lang w:val="ka-GE"/>
        </w:rPr>
        <w:t xml:space="preserve"> აღნიშნული თემა ყველაზე პრიორიტეტულია, </w:t>
      </w:r>
      <w:r w:rsidR="00AD5918">
        <w:rPr>
          <w:rFonts w:asciiTheme="minorHAnsi" w:hAnsiTheme="minorHAnsi"/>
          <w:lang w:val="ka-GE"/>
        </w:rPr>
        <w:t xml:space="preserve">2-ით აღნიშნული თემა, ნაწილობრივ პრიორიტეტული, </w:t>
      </w:r>
      <w:r w:rsidR="00CB5D12">
        <w:rPr>
          <w:rFonts w:asciiTheme="minorHAnsi" w:hAnsiTheme="minorHAnsi"/>
          <w:lang w:val="ka-GE"/>
        </w:rPr>
        <w:t xml:space="preserve">ხოლო </w:t>
      </w:r>
      <w:r w:rsidR="00AD5918">
        <w:rPr>
          <w:rFonts w:asciiTheme="minorHAnsi" w:hAnsiTheme="minorHAnsi"/>
          <w:lang w:val="ka-GE"/>
        </w:rPr>
        <w:t>3</w:t>
      </w:r>
      <w:r w:rsidR="00937CC3">
        <w:rPr>
          <w:rFonts w:asciiTheme="minorHAnsi" w:hAnsiTheme="minorHAnsi"/>
          <w:lang w:val="ka-GE"/>
        </w:rPr>
        <w:t>-ით</w:t>
      </w:r>
      <w:r w:rsidR="00CB5D12">
        <w:rPr>
          <w:rFonts w:asciiTheme="minorHAnsi" w:hAnsiTheme="minorHAnsi"/>
          <w:lang w:val="ka-GE"/>
        </w:rPr>
        <w:t xml:space="preserve"> აღნიშნული თემა, ნაკლებად პრიორიტეტული. </w:t>
      </w:r>
      <w:r w:rsidRPr="0081127C">
        <w:rPr>
          <w:rFonts w:asciiTheme="minorHAnsi" w:hAnsiTheme="minorHAnsi"/>
          <w:u w:val="single"/>
          <w:lang w:val="ka-GE"/>
        </w:rPr>
        <w:t>აღნიშნული ტექნიკური დახმარების პაკეტი არ ითვ</w:t>
      </w:r>
      <w:r w:rsidR="00282C63" w:rsidRPr="0081127C">
        <w:rPr>
          <w:rFonts w:asciiTheme="minorHAnsi" w:hAnsiTheme="minorHAnsi"/>
          <w:u w:val="single"/>
          <w:lang w:val="ka-GE"/>
        </w:rPr>
        <w:t>ა</w:t>
      </w:r>
      <w:r w:rsidRPr="0081127C">
        <w:rPr>
          <w:rFonts w:asciiTheme="minorHAnsi" w:hAnsiTheme="minorHAnsi"/>
          <w:u w:val="single"/>
          <w:lang w:val="ka-GE"/>
        </w:rPr>
        <w:t xml:space="preserve">ლისწინებს კომპანიების სხვა თემატიკის საკონსულტაციო დახმარების გაწევას. </w:t>
      </w:r>
    </w:p>
    <w:p w14:paraId="5F9FFF97" w14:textId="77777777" w:rsidR="00E25744" w:rsidRDefault="00E25744" w:rsidP="00AA0D4C">
      <w:pPr>
        <w:jc w:val="both"/>
        <w:rPr>
          <w:rFonts w:asciiTheme="minorHAnsi" w:hAnsiTheme="minorHAnsi"/>
          <w:lang w:val="ka-GE"/>
        </w:rPr>
      </w:pPr>
    </w:p>
    <w:p w14:paraId="181D20D8" w14:textId="77777777" w:rsidR="00AA0D4C" w:rsidRDefault="00AA0D4C" w:rsidP="00AA0D4C">
      <w:pPr>
        <w:jc w:val="both"/>
        <w:rPr>
          <w:rFonts w:asciiTheme="minorHAnsi" w:hAnsiTheme="minorHAnsi"/>
          <w:b/>
          <w:lang w:val="ka-GE"/>
        </w:rPr>
      </w:pPr>
      <w:r w:rsidRPr="00B44083">
        <w:rPr>
          <w:rFonts w:asciiTheme="minorHAnsi" w:hAnsiTheme="minorHAnsi"/>
          <w:b/>
          <w:lang w:val="ka-GE"/>
        </w:rPr>
        <w:t>განაცხადის ფორმა</w:t>
      </w:r>
      <w:r w:rsidR="00CA052A">
        <w:rPr>
          <w:rFonts w:asciiTheme="minorHAnsi" w:hAnsiTheme="minorHAnsi"/>
          <w:b/>
          <w:lang w:val="ka-GE"/>
        </w:rPr>
        <w:t>, შერჩევის კრიტერიუმები</w:t>
      </w:r>
      <w:r w:rsidRPr="00B44083">
        <w:rPr>
          <w:rFonts w:asciiTheme="minorHAnsi" w:hAnsiTheme="minorHAnsi"/>
          <w:b/>
          <w:lang w:val="ka-GE"/>
        </w:rPr>
        <w:t xml:space="preserve"> და კონკურსში მონაწილეობის მიღების ბოლო ვადა: </w:t>
      </w:r>
    </w:p>
    <w:p w14:paraId="3081C1E8" w14:textId="77777777" w:rsidR="00E25744" w:rsidRPr="00B44083" w:rsidRDefault="00E25744" w:rsidP="00AA0D4C">
      <w:pPr>
        <w:jc w:val="both"/>
        <w:rPr>
          <w:rFonts w:asciiTheme="minorHAnsi" w:hAnsiTheme="minorHAnsi"/>
          <w:b/>
          <w:lang w:val="ka-GE"/>
        </w:rPr>
      </w:pPr>
    </w:p>
    <w:p w14:paraId="7CF8A709" w14:textId="5AB602C2" w:rsidR="00AA0D4C" w:rsidRPr="001B3C61" w:rsidRDefault="00AA0D4C" w:rsidP="00AA0D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a-GE"/>
        </w:rPr>
        <w:t>აღნიშნულ საკონსულტაციო მომსახურების კონკურსში მონაწილეობით დაინტერესების შემთხვევაში, გთხოვთ სრულად შეავსოთ „განაცხადის ფორმა“ და გამო</w:t>
      </w:r>
      <w:r w:rsidR="0081127C">
        <w:rPr>
          <w:rFonts w:asciiTheme="minorHAnsi" w:hAnsiTheme="minorHAnsi"/>
          <w:lang w:val="ka-GE"/>
        </w:rPr>
        <w:t>ა</w:t>
      </w:r>
      <w:r>
        <w:rPr>
          <w:rFonts w:asciiTheme="minorHAnsi" w:hAnsiTheme="minorHAnsi"/>
          <w:lang w:val="ka-GE"/>
        </w:rPr>
        <w:t>გზავნოთ შემდეგ ელექტრონულ მისამ</w:t>
      </w:r>
      <w:r w:rsidR="00CB5D12">
        <w:rPr>
          <w:rFonts w:asciiTheme="minorHAnsi" w:hAnsiTheme="minorHAnsi"/>
          <w:lang w:val="ka-GE"/>
        </w:rPr>
        <w:t>ა</w:t>
      </w:r>
      <w:r>
        <w:rPr>
          <w:rFonts w:asciiTheme="minorHAnsi" w:hAnsiTheme="minorHAnsi"/>
          <w:lang w:val="ka-GE"/>
        </w:rPr>
        <w:t xml:space="preserve">რთზე: </w:t>
      </w:r>
      <w:hyperlink r:id="rId8" w:history="1">
        <w:r w:rsidR="00AD5918" w:rsidRPr="001B3E66">
          <w:rPr>
            <w:rStyle w:val="Hyperlink"/>
            <w:rFonts w:asciiTheme="minorHAnsi" w:hAnsiTheme="minorHAnsi"/>
            <w:b/>
            <w:bCs/>
          </w:rPr>
          <w:t>consulting@geclose2eu.info</w:t>
        </w:r>
      </w:hyperlink>
      <w:r>
        <w:rPr>
          <w:rFonts w:asciiTheme="minorHAnsi" w:hAnsiTheme="minorHAnsi"/>
        </w:rPr>
        <w:t xml:space="preserve"> </w:t>
      </w:r>
    </w:p>
    <w:p w14:paraId="6A2D0897" w14:textId="77777777" w:rsidR="00AA0D4C" w:rsidRDefault="00AA0D4C" w:rsidP="00AA0D4C">
      <w:pPr>
        <w:jc w:val="both"/>
        <w:rPr>
          <w:rFonts w:asciiTheme="minorHAnsi" w:hAnsiTheme="minorHAnsi"/>
          <w:lang w:val="ka-GE"/>
        </w:rPr>
      </w:pPr>
    </w:p>
    <w:p w14:paraId="5CAF80AA" w14:textId="77777777" w:rsidR="00CA052A" w:rsidRDefault="00CA052A" w:rsidP="00AA0D4C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საკონსულტაციო მომსახურების ტექნიკური დახმარების მიღებას შეძლებენ ის კომპანიები, რომლებსაც: </w:t>
      </w:r>
    </w:p>
    <w:p w14:paraId="53E7E49B" w14:textId="77777777" w:rsidR="00CA052A" w:rsidRDefault="00CA052A" w:rsidP="00CA052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სრულყოფილად ექნებათ შევსებული სააპლიკაციო ფორმა;</w:t>
      </w:r>
    </w:p>
    <w:p w14:paraId="0239E8E7" w14:textId="1152CA23" w:rsidR="00CA052A" w:rsidRDefault="0067174B" w:rsidP="00CA052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სრულყოფილად აღწერენ</w:t>
      </w:r>
      <w:r w:rsidR="00CA052A">
        <w:rPr>
          <w:rFonts w:asciiTheme="minorHAnsi" w:hAnsiTheme="minorHAnsi"/>
          <w:lang w:val="ka-GE"/>
        </w:rPr>
        <w:t xml:space="preserve"> საკონსულტაციო მომსახურების აუცილებლობას განაცხადის ფორმის სამოტივაციო ნაწილში;</w:t>
      </w:r>
    </w:p>
    <w:p w14:paraId="16CA039F" w14:textId="2917D467" w:rsidR="00CA052A" w:rsidRDefault="00CA052A" w:rsidP="00566A0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ka-GE"/>
        </w:rPr>
      </w:pPr>
      <w:r w:rsidRPr="00566A0E">
        <w:rPr>
          <w:rFonts w:asciiTheme="minorHAnsi" w:hAnsiTheme="minorHAnsi"/>
          <w:lang w:val="ka-GE"/>
        </w:rPr>
        <w:t xml:space="preserve">წარადგენენ </w:t>
      </w:r>
      <w:r w:rsidR="00566A0E">
        <w:rPr>
          <w:rFonts w:asciiTheme="minorHAnsi" w:hAnsiTheme="minorHAnsi"/>
          <w:lang w:val="ka-GE"/>
        </w:rPr>
        <w:t>ყველაზე კონკურენტულ</w:t>
      </w:r>
      <w:r w:rsidRPr="00566A0E">
        <w:rPr>
          <w:rFonts w:asciiTheme="minorHAnsi" w:hAnsiTheme="minorHAnsi"/>
          <w:lang w:val="ka-GE"/>
        </w:rPr>
        <w:t xml:space="preserve"> განაცხადის ფორმას </w:t>
      </w:r>
      <w:r w:rsidR="00566A0E" w:rsidRPr="00566A0E">
        <w:rPr>
          <w:rFonts w:asciiTheme="minorHAnsi" w:hAnsiTheme="minorHAnsi"/>
          <w:lang w:val="ka-GE"/>
        </w:rPr>
        <w:t xml:space="preserve">განცხადების მიღების ბოლო ვადამდე. </w:t>
      </w:r>
    </w:p>
    <w:p w14:paraId="3DCBEE96" w14:textId="77777777" w:rsidR="00566A0E" w:rsidRPr="00566A0E" w:rsidRDefault="00566A0E" w:rsidP="00566A0E">
      <w:pPr>
        <w:pStyle w:val="ListParagraph"/>
        <w:jc w:val="both"/>
        <w:rPr>
          <w:rFonts w:asciiTheme="minorHAnsi" w:hAnsiTheme="minorHAnsi"/>
          <w:lang w:val="ka-GE"/>
        </w:rPr>
      </w:pPr>
    </w:p>
    <w:p w14:paraId="461B0861" w14:textId="4155F7D5" w:rsidR="0081127C" w:rsidRDefault="00B371D2" w:rsidP="00B371D2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ზოგადად </w:t>
      </w:r>
      <w:r w:rsidR="0081127C">
        <w:rPr>
          <w:rFonts w:asciiTheme="minorHAnsi" w:hAnsiTheme="minorHAnsi"/>
          <w:lang w:val="ka-GE"/>
        </w:rPr>
        <w:t xml:space="preserve">კონკურსის </w:t>
      </w:r>
      <w:r>
        <w:rPr>
          <w:rFonts w:asciiTheme="minorHAnsi" w:hAnsiTheme="minorHAnsi"/>
          <w:lang w:val="ka-GE"/>
        </w:rPr>
        <w:t xml:space="preserve">და სააპლიკაციო პროცესის შესახებ </w:t>
      </w:r>
      <w:r w:rsidRPr="001B3E66">
        <w:rPr>
          <w:rFonts w:asciiTheme="minorHAnsi" w:hAnsiTheme="minorHAnsi"/>
          <w:u w:val="single"/>
          <w:lang w:val="ka-GE"/>
        </w:rPr>
        <w:t xml:space="preserve">დამატებითი ინფორმაციის მიღების შემთხვევაში, გთხოვთ დაგვიკავშირდეთ </w:t>
      </w:r>
      <w:hyperlink r:id="rId9" w:history="1">
        <w:r w:rsidRPr="001B3E66">
          <w:rPr>
            <w:rStyle w:val="Hyperlink"/>
            <w:rFonts w:asciiTheme="minorHAnsi" w:hAnsiTheme="minorHAnsi"/>
          </w:rPr>
          <w:t>application@geclose2eu.info</w:t>
        </w:r>
      </w:hyperlink>
      <w:r w:rsidRPr="001B3E66">
        <w:rPr>
          <w:rStyle w:val="Hyperlink"/>
          <w:rFonts w:asciiTheme="minorHAnsi" w:hAnsiTheme="minorHAnsi"/>
        </w:rPr>
        <w:t xml:space="preserve"> </w:t>
      </w:r>
      <w:r w:rsidRPr="001B3E66">
        <w:rPr>
          <w:rFonts w:asciiTheme="minorHAnsi" w:hAnsiTheme="minorHAnsi"/>
          <w:u w:val="single"/>
          <w:lang w:val="ka-GE"/>
        </w:rPr>
        <w:t>ან ნომერზე 595210066</w:t>
      </w:r>
      <w:r w:rsidRPr="001B3E66">
        <w:rPr>
          <w:rFonts w:asciiTheme="minorHAnsi" w:hAnsiTheme="minorHAnsi"/>
          <w:lang w:val="ka-GE"/>
        </w:rPr>
        <w:t>.</w:t>
      </w:r>
    </w:p>
    <w:p w14:paraId="23CB2877" w14:textId="77777777" w:rsidR="0081127C" w:rsidRDefault="0081127C" w:rsidP="00CA052A">
      <w:pPr>
        <w:jc w:val="both"/>
        <w:rPr>
          <w:rFonts w:asciiTheme="minorHAnsi" w:hAnsiTheme="minorHAnsi"/>
          <w:lang w:val="ka-GE"/>
        </w:rPr>
      </w:pPr>
    </w:p>
    <w:p w14:paraId="5EF9AD5E" w14:textId="21CCBA7D" w:rsidR="00CA052A" w:rsidRPr="00CA052A" w:rsidRDefault="00CA052A" w:rsidP="00CA052A">
      <w:pPr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კომპანიების შერჩევის დროს, პრიორიტეტი ასევე მიენიჭება 5 სხვადასხვა სექტორიდან კომპანიების თანაბარ გადანაწილებას. </w:t>
      </w:r>
    </w:p>
    <w:p w14:paraId="2B7CD3B9" w14:textId="77777777" w:rsidR="00CA052A" w:rsidRDefault="00CA052A" w:rsidP="00AA0D4C">
      <w:pPr>
        <w:jc w:val="both"/>
        <w:rPr>
          <w:rFonts w:asciiTheme="minorHAnsi" w:hAnsiTheme="minorHAnsi"/>
          <w:lang w:val="ka-GE"/>
        </w:rPr>
      </w:pPr>
    </w:p>
    <w:p w14:paraId="6ED32909" w14:textId="47ACA04A" w:rsidR="00AA0D4C" w:rsidRPr="001B3C61" w:rsidRDefault="00AA0D4C" w:rsidP="00AA0D4C">
      <w:pPr>
        <w:jc w:val="both"/>
        <w:rPr>
          <w:rFonts w:asciiTheme="minorHAnsi" w:hAnsiTheme="minorHAnsi"/>
          <w:u w:val="single"/>
          <w:lang w:val="ka-GE"/>
        </w:rPr>
      </w:pPr>
      <w:bookmarkStart w:id="0" w:name="_Hlk56608947"/>
      <w:r w:rsidRPr="001B3C61">
        <w:rPr>
          <w:rFonts w:asciiTheme="minorHAnsi" w:hAnsiTheme="minorHAnsi"/>
          <w:u w:val="single"/>
          <w:lang w:val="ka-GE"/>
        </w:rPr>
        <w:t>განაცხად</w:t>
      </w:r>
      <w:r w:rsidR="00B371D2">
        <w:rPr>
          <w:rFonts w:asciiTheme="minorHAnsi" w:hAnsiTheme="minorHAnsi"/>
          <w:u w:val="single"/>
          <w:lang w:val="ka-GE"/>
        </w:rPr>
        <w:t xml:space="preserve">ის ფორმების </w:t>
      </w:r>
      <w:r w:rsidRPr="001B3C61">
        <w:rPr>
          <w:rFonts w:asciiTheme="minorHAnsi" w:hAnsiTheme="minorHAnsi"/>
          <w:u w:val="single"/>
          <w:lang w:val="ka-GE"/>
        </w:rPr>
        <w:t xml:space="preserve">მიღების ბოლო ვადა: </w:t>
      </w:r>
      <w:r w:rsidRPr="00B371D2">
        <w:rPr>
          <w:rFonts w:asciiTheme="minorHAnsi" w:hAnsiTheme="minorHAnsi"/>
          <w:b/>
          <w:u w:val="single"/>
          <w:lang w:val="ka-GE"/>
        </w:rPr>
        <w:t xml:space="preserve">18:00 სთ, </w:t>
      </w:r>
      <w:r w:rsidR="001B3E66">
        <w:rPr>
          <w:rFonts w:asciiTheme="minorHAnsi" w:hAnsiTheme="minorHAnsi"/>
          <w:b/>
          <w:u w:val="single"/>
          <w:lang w:val="ka-GE"/>
        </w:rPr>
        <w:t>5</w:t>
      </w:r>
      <w:r w:rsidRPr="00B371D2">
        <w:rPr>
          <w:rFonts w:asciiTheme="minorHAnsi" w:hAnsiTheme="minorHAnsi"/>
          <w:b/>
          <w:u w:val="single"/>
          <w:lang w:val="ka-GE"/>
        </w:rPr>
        <w:t xml:space="preserve"> </w:t>
      </w:r>
      <w:r w:rsidR="00B371D2" w:rsidRPr="00B371D2">
        <w:rPr>
          <w:rFonts w:asciiTheme="minorHAnsi" w:hAnsiTheme="minorHAnsi"/>
          <w:b/>
          <w:u w:val="single"/>
          <w:lang w:val="ka-GE"/>
        </w:rPr>
        <w:t>დეკემბერი</w:t>
      </w:r>
      <w:r w:rsidRPr="00B371D2">
        <w:rPr>
          <w:rFonts w:asciiTheme="minorHAnsi" w:hAnsiTheme="minorHAnsi"/>
          <w:b/>
          <w:u w:val="single"/>
          <w:lang w:val="ka-GE"/>
        </w:rPr>
        <w:t xml:space="preserve"> 2020 წ.</w:t>
      </w:r>
      <w:r w:rsidRPr="001B3C61">
        <w:rPr>
          <w:rFonts w:asciiTheme="minorHAnsi" w:hAnsiTheme="minorHAnsi"/>
          <w:u w:val="single"/>
          <w:lang w:val="ka-GE"/>
        </w:rPr>
        <w:t xml:space="preserve"> </w:t>
      </w:r>
    </w:p>
    <w:bookmarkEnd w:id="0"/>
    <w:p w14:paraId="35DA2D64" w14:textId="77777777" w:rsidR="00863744" w:rsidRDefault="00863744"/>
    <w:sectPr w:rsidR="00863744" w:rsidSect="00BE2DB8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0015" w14:textId="77777777" w:rsidR="006F369B" w:rsidRDefault="006F369B" w:rsidP="00BE2DB8">
      <w:r>
        <w:separator/>
      </w:r>
    </w:p>
  </w:endnote>
  <w:endnote w:type="continuationSeparator" w:id="0">
    <w:p w14:paraId="6F763628" w14:textId="77777777" w:rsidR="006F369B" w:rsidRDefault="006F369B" w:rsidP="00BE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005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4FB81" w14:textId="7162FF34" w:rsidR="000B6D32" w:rsidRDefault="000B6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7A0C6" w14:textId="77777777" w:rsidR="000B6D32" w:rsidRDefault="000B6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442A2" w14:textId="77777777" w:rsidR="006F369B" w:rsidRDefault="006F369B" w:rsidP="00BE2DB8">
      <w:r>
        <w:separator/>
      </w:r>
    </w:p>
  </w:footnote>
  <w:footnote w:type="continuationSeparator" w:id="0">
    <w:p w14:paraId="66EE0E50" w14:textId="77777777" w:rsidR="006F369B" w:rsidRDefault="006F369B" w:rsidP="00BE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6198" w14:textId="2646F6DF" w:rsidR="00BE2DB8" w:rsidRDefault="00BE2DB8">
    <w:pPr>
      <w:pStyle w:val="Header"/>
    </w:pPr>
    <w:r>
      <w:rPr>
        <w:noProof/>
      </w:rPr>
      <w:drawing>
        <wp:inline distT="0" distB="0" distL="0" distR="0" wp14:anchorId="086B09BF" wp14:editId="0D61A4D4">
          <wp:extent cx="1492250" cy="487680"/>
          <wp:effectExtent l="0" t="0" r="0" b="7620"/>
          <wp:docPr id="7" name="Picture 7" descr="C:\Users\Maiko\Desktop\Sweden_logotype_english-georgi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 descr="C:\Users\Maiko\Desktop\Sweden_logotype_english-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lang w:val="ka-GE"/>
      </w:rPr>
      <w:t xml:space="preserve">                </w:t>
    </w:r>
    <w:r>
      <w:rPr>
        <w:noProof/>
      </w:rPr>
      <w:drawing>
        <wp:inline distT="0" distB="0" distL="0" distR="0" wp14:anchorId="353CF924" wp14:editId="103F36E3">
          <wp:extent cx="1400810" cy="591331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19" cy="594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lang w:val="ka-GE"/>
      </w:rPr>
      <w:t xml:space="preserve">                         </w:t>
    </w:r>
    <w:r>
      <w:rPr>
        <w:noProof/>
      </w:rPr>
      <w:drawing>
        <wp:inline distT="0" distB="0" distL="0" distR="0" wp14:anchorId="4F63F97D" wp14:editId="49670740">
          <wp:extent cx="1651635" cy="601980"/>
          <wp:effectExtent l="0" t="0" r="5715" b="7620"/>
          <wp:docPr id="9" name="Picture 9" descr="C:\Users\Maiko\Desktop\sme\epr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Picture 206" descr="C:\Users\Maiko\Desktop\sme\eprc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AE5"/>
    <w:multiLevelType w:val="hybridMultilevel"/>
    <w:tmpl w:val="B7A4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8DD"/>
    <w:multiLevelType w:val="hybridMultilevel"/>
    <w:tmpl w:val="5D0C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0D27"/>
    <w:multiLevelType w:val="hybridMultilevel"/>
    <w:tmpl w:val="2F9C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68C1"/>
    <w:multiLevelType w:val="hybridMultilevel"/>
    <w:tmpl w:val="002A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4C"/>
    <w:rsid w:val="000B6D32"/>
    <w:rsid w:val="001527D9"/>
    <w:rsid w:val="001B3E66"/>
    <w:rsid w:val="00282C63"/>
    <w:rsid w:val="004279AF"/>
    <w:rsid w:val="0048431B"/>
    <w:rsid w:val="00566A0E"/>
    <w:rsid w:val="005811FA"/>
    <w:rsid w:val="005E1FD9"/>
    <w:rsid w:val="0061485A"/>
    <w:rsid w:val="0067174B"/>
    <w:rsid w:val="006A329E"/>
    <w:rsid w:val="006F369B"/>
    <w:rsid w:val="007627AE"/>
    <w:rsid w:val="0081127C"/>
    <w:rsid w:val="00816CC6"/>
    <w:rsid w:val="00863744"/>
    <w:rsid w:val="00890BB1"/>
    <w:rsid w:val="008A354A"/>
    <w:rsid w:val="00937CC3"/>
    <w:rsid w:val="009902B1"/>
    <w:rsid w:val="00A40CCC"/>
    <w:rsid w:val="00A860C2"/>
    <w:rsid w:val="00AA0D4C"/>
    <w:rsid w:val="00AD5918"/>
    <w:rsid w:val="00B371D2"/>
    <w:rsid w:val="00BD1A0E"/>
    <w:rsid w:val="00BD72F5"/>
    <w:rsid w:val="00BE2DB8"/>
    <w:rsid w:val="00C865D4"/>
    <w:rsid w:val="00CA052A"/>
    <w:rsid w:val="00CB5D12"/>
    <w:rsid w:val="00D20497"/>
    <w:rsid w:val="00DB5769"/>
    <w:rsid w:val="00DC4C97"/>
    <w:rsid w:val="00E25744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27FAE"/>
  <w15:chartTrackingRefBased/>
  <w15:docId w15:val="{9F19A387-348F-431A-A92E-0EFC7A1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D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5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5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5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ing@geclose2eu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@geclose2eu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B614-14BA-4545-82C5-EEA694C0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Khatia Jambazishvili</cp:lastModifiedBy>
  <cp:revision>13</cp:revision>
  <dcterms:created xsi:type="dcterms:W3CDTF">2020-11-05T11:19:00Z</dcterms:created>
  <dcterms:modified xsi:type="dcterms:W3CDTF">2020-11-18T12:23:00Z</dcterms:modified>
</cp:coreProperties>
</file>